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1221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5"/>
        <w:gridCol w:w="489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Протченко</w:t>
      </w:r>
      <w:r>
        <w:rPr>
          <w:rFonts w:ascii="Times New Roman" w:eastAsia="Times New Roman" w:hAnsi="Times New Roman" w:cs="Times New Roman"/>
        </w:rPr>
        <w:t xml:space="preserve"> Вадима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Протченко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800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18810086220001925261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Протченко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Протченко</w:t>
      </w:r>
      <w:r>
        <w:rPr>
          <w:rFonts w:ascii="Times New Roman" w:eastAsia="Times New Roman" w:hAnsi="Times New Roman" w:cs="Times New Roman"/>
        </w:rPr>
        <w:t xml:space="preserve"> В.А.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Протченко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18810086220001925261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18810086220001925261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07.12.2023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05.02.2024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Протченко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Протченко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530840 от 21.04.2024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18810086220001925261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26.11.2023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06.06.2024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21.04.2024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Протченко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Протченко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Протченко</w:t>
      </w:r>
      <w:r>
        <w:rPr>
          <w:rFonts w:ascii="Times New Roman" w:eastAsia="Times New Roman" w:hAnsi="Times New Roman" w:cs="Times New Roman"/>
        </w:rPr>
        <w:t xml:space="preserve"> Вадима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 xml:space="preserve"> шестьсот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0412365400725012212420163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